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04.05.2016), dalej zwanym RODO, informujemy, że:</w:t>
      </w:r>
    </w:p>
    <w:p w:rsidR="004250F6" w:rsidRPr="004250F6" w:rsidRDefault="004250F6" w:rsidP="00595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5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</w:t>
      </w:r>
      <w:r w:rsidR="00165128" w:rsidRPr="00165128">
        <w:rPr>
          <w:rFonts w:ascii="Times New Roman" w:hAnsi="Times New Roman" w:cs="Times New Roman"/>
          <w:sz w:val="24"/>
          <w:szCs w:val="24"/>
        </w:rPr>
        <w:t>Logistyka Odpadów Sp. z o. o.</w:t>
      </w:r>
      <w:r w:rsidR="00595DF9" w:rsidRPr="00165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5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165128" w:rsidRPr="00165128">
        <w:rPr>
          <w:rFonts w:ascii="Times New Roman" w:hAnsi="Times New Roman" w:cs="Times New Roman"/>
          <w:sz w:val="24"/>
          <w:szCs w:val="24"/>
        </w:rPr>
        <w:t>40-085 Katowice</w:t>
      </w:r>
      <w:r w:rsidR="005B7684" w:rsidRPr="001651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5128" w:rsidRPr="00165128">
        <w:rPr>
          <w:rFonts w:ascii="Times New Roman" w:hAnsi="Times New Roman" w:cs="Times New Roman"/>
          <w:sz w:val="24"/>
          <w:szCs w:val="24"/>
        </w:rPr>
        <w:t>ul. Mickiewicza 29</w:t>
      </w:r>
      <w:r w:rsidR="005B7684" w:rsidRPr="00165128">
        <w:rPr>
          <w:rFonts w:ascii="Times New Roman" w:eastAsia="Times New Roman" w:hAnsi="Times New Roman" w:cs="Times New Roman"/>
          <w:sz w:val="24"/>
          <w:szCs w:val="24"/>
          <w:lang w:eastAsia="pl-PL"/>
        </w:rPr>
        <w:t>, NIP:</w:t>
      </w:r>
      <w:r w:rsidR="005B7684" w:rsidRPr="00165128">
        <w:rPr>
          <w:rFonts w:ascii="Times New Roman" w:hAnsi="Times New Roman" w:cs="Times New Roman"/>
          <w:sz w:val="24"/>
          <w:szCs w:val="24"/>
        </w:rPr>
        <w:t xml:space="preserve"> </w:t>
      </w:r>
      <w:r w:rsidR="00165128" w:rsidRPr="00165128">
        <w:rPr>
          <w:rFonts w:ascii="Times New Roman" w:hAnsi="Times New Roman" w:cs="Times New Roman"/>
          <w:sz w:val="24"/>
          <w:szCs w:val="24"/>
        </w:rPr>
        <w:t>63428942</w:t>
      </w:r>
      <w:r w:rsidR="00165128" w:rsidRPr="00165128">
        <w:rPr>
          <w:rFonts w:ascii="Times New Roman" w:hAnsi="Times New Roman" w:cs="Times New Roman"/>
          <w:sz w:val="24"/>
          <w:szCs w:val="24"/>
        </w:rPr>
        <w:t>39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 Administratore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m danych można skontaktować się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listownie na adres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puknie 1.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pozyskane przez Administratora przetwarzane będą w celu udzielenia odpowiedzi na e</w:t>
      </w:r>
      <w:bookmarkStart w:id="0" w:name="_GoBack"/>
      <w:bookmarkEnd w:id="0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mail przesłany przez formularz kontaktowy, to jest w celu podjęcia działań na żądanie osoby, której dane dotyczą, przed zawarciem umowy (art. 6 ust 1 lit. a i b RODO).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danych osobowych podanych przez Państwa w treści zapytania przesłanego za pomocą formularza kontaktowego mogą być podmioty, którym administrator powierzył przetwarzanie danych (tzw. </w:t>
      </w:r>
      <w:proofErr w:type="spellStart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procesorzy</w:t>
      </w:r>
      <w:proofErr w:type="spellEnd"/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) np. obsługa IT.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 ani organizacji międzynarodowej.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do celu obsługi zapytania będą przechowywane przez okres trwania korespondencji uzasadniony rodzajem zapytania (jednak nie dłużej niż przez okres 6 miesięcy od daty zakończenia korespondencji), ewentualnie do czasu wcześniejszego odwołania zgody na przetwarzanie. W zależności od tego, jakie będą rezultaty prowadzonej korespondencji, dane albo będą dalej przetwarzane w celu realizacji umowy, albo zostaną usunięte, jeżeli nie dojdzie do nawiązania współpracy.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dostępu do treści swoich danych osobowych oraz prawo ich sprostowania, usunięcia, ograniczenia przetwarzania, prawo do przenoszenia danych, prawo wniesienia sprzeciwu wobec przetwarzania danych, a jeżeli przetwarzanie odbywa się na podstawie zgody: prawo do cofnięcia zgody w dowolnym momencie bez wpływu na zgodność z prawem przetwarzania, którego dokonano na podstawie zgody przed jej cofnięciem.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praw wskazanych powyżej, proszę się kontaktować z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na dane kontaktowe podane w pkt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osoba, której dane osobowe dotyczą, uzna, iż przetwarzanie jej danych osobowych narusza przepisy o ochronie danych osobowych, przysługuje jej prawo wniesienia skargi do organu nadzorczego zajmującego się ochroną danych osobowych to jest Prezesa Urzędu Ochrony Danych Osobowych.</w:t>
      </w:r>
    </w:p>
    <w:p w:rsidR="004250F6" w:rsidRPr="004250F6" w:rsidRDefault="004250F6" w:rsidP="00425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dobrowolne.</w:t>
      </w:r>
    </w:p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 Ponadto zgodnie z art. 21 ust. 1 i ust. 4 RODO informujemy, iż:</w:t>
      </w:r>
    </w:p>
    <w:p w:rsidR="004250F6" w:rsidRPr="005B7684" w:rsidRDefault="004250F6" w:rsidP="005B76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– z przyczyn związanych z jej szczególną sytuacją - wobec przetwarzania dotyczących jej danych osobowych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gdyby przetwarzanie danych osobowych następowało na następujących podstawach: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przetwarzanie danych osobowych jest niezbędne do wykonania zadania realizowanego w interesie publicznym lub w ramach sprawowania władzy publicznej powierzonej Administratorowi danych osobowych,</w:t>
      </w:r>
      <w:r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przetwarzane danych osobowych jest niezbędne do celów wynikających z prawnie uzasadnionych interesów realizowanych przez Administratora lub stronę trzecią.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Sprzeciw, o którym mowa w pkt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zgłosić Administratorowi danych.</w:t>
      </w:r>
    </w:p>
    <w:p w:rsidR="004250F6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21 ust. 1 RODO, zgłaszając sprzeciw, należy wskazać jego przyczyny związane ze szczególną sytuacją osoby, której dane dotyczą.</w:t>
      </w:r>
    </w:p>
    <w:p w:rsidR="004250F6" w:rsidRPr="004250F6" w:rsidRDefault="004250F6" w:rsidP="0042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zgodnie z art. 21 ust. 2 i ust. 4 RODO informujemy, iż:</w:t>
      </w:r>
    </w:p>
    <w:p w:rsidR="004250F6" w:rsidRPr="00F90DF9" w:rsidRDefault="004250F6" w:rsidP="00F90DF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osobowe dotyczą, przysługuje prawo wniesienia sprzeciwu wobec przetwarzania jej danych osobowych w przypadku gdyby przetwarzanie następowało</w:t>
      </w:r>
      <w:r w:rsidR="005B7684"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0DF9">
        <w:rPr>
          <w:rFonts w:ascii="Times New Roman" w:eastAsia="Times New Roman" w:hAnsi="Times New Roman" w:cs="Times New Roman"/>
          <w:sz w:val="24"/>
          <w:szCs w:val="24"/>
          <w:lang w:eastAsia="pl-PL"/>
        </w:rPr>
        <w:t>do celów marketingu bezpośredniego, w tym profilowania.</w:t>
      </w:r>
    </w:p>
    <w:p w:rsidR="004250F6" w:rsidRPr="004250F6" w:rsidRDefault="004250F6" w:rsidP="00F90D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sprzeciwu przysługuje w zakresie, w jakim przetwarzanie danych osobowych jest związane z marketingiem bezpośrednim.</w:t>
      </w:r>
    </w:p>
    <w:p w:rsidR="005B7684" w:rsidRPr="004250F6" w:rsidRDefault="004250F6" w:rsidP="005B76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Sprzeciw, o którym mowa w pkt 1 należy zgłosić 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Administratorowi </w:t>
      </w:r>
      <w:r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 </w:t>
      </w:r>
      <w:r w:rsidR="005B7684" w:rsidRPr="004250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 na adres</w:t>
      </w:r>
      <w:r w:rsidR="005B7684" w:rsidRPr="005B76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wskazany w puknie 1.</w:t>
      </w:r>
    </w:p>
    <w:sectPr w:rsidR="005B7684" w:rsidRPr="0042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0FE4"/>
    <w:multiLevelType w:val="multilevel"/>
    <w:tmpl w:val="A17A5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9E1453"/>
    <w:multiLevelType w:val="multilevel"/>
    <w:tmpl w:val="B95E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483A05"/>
    <w:multiLevelType w:val="multilevel"/>
    <w:tmpl w:val="1310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8C"/>
    <w:rsid w:val="00165128"/>
    <w:rsid w:val="00404C87"/>
    <w:rsid w:val="004250F6"/>
    <w:rsid w:val="00595DF9"/>
    <w:rsid w:val="005B7684"/>
    <w:rsid w:val="0075418C"/>
    <w:rsid w:val="00874D9D"/>
    <w:rsid w:val="00891002"/>
    <w:rsid w:val="00B35A57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026E"/>
  <w15:docId w15:val="{3D7E7AC2-EAD6-4DD2-A0CE-9692B574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418C"/>
    <w:rPr>
      <w:i/>
      <w:iCs/>
    </w:rPr>
  </w:style>
  <w:style w:type="character" w:styleId="Pogrubienie">
    <w:name w:val="Strong"/>
    <w:basedOn w:val="Domylnaczcionkaakapitu"/>
    <w:uiPriority w:val="22"/>
    <w:qFormat/>
    <w:rsid w:val="004250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250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7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Dajema</dc:creator>
  <cp:lastModifiedBy>Azbest1</cp:lastModifiedBy>
  <cp:revision>3</cp:revision>
  <dcterms:created xsi:type="dcterms:W3CDTF">2019-02-21T10:41:00Z</dcterms:created>
  <dcterms:modified xsi:type="dcterms:W3CDTF">2019-02-21T11:11:00Z</dcterms:modified>
</cp:coreProperties>
</file>